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A85D3F"/>
          <w:sz w:val="44"/>
          <w:szCs w:val="44"/>
        </w:rPr>
        <w:t xml:space="preserve">Meine Workbooks</w:t>
      </w:r>
    </w:p>
    <w:p>
      <w:pPr>
        <w:spacing w:after="200"/>
        <w:jc w:val="center"/>
      </w:pPr>
      <w:r>
        <w:rPr>
          <w:i/>
          <w:iCs/>
          <w:color w:val="7A6F68"/>
          <w:sz w:val="24"/>
          <w:szCs w:val="24"/>
        </w:rPr>
        <w:t xml:space="preserve">für erschöpfte Mamas &amp; Papas</w:t>
      </w:r>
    </w:p>
    <w:p>
      <w:pPr>
        <w:spacing w:after="300"/>
        <w:jc w:val="center"/>
      </w:pPr>
      <w:r>
        <w:rPr>
          <w:color w:val="4A3F3A"/>
          <w:sz w:val="20"/>
          <w:szCs w:val="20"/>
        </w:rPr>
        <w:t xml:space="preserve">Kleine Schritte, die wirklich tragen. Wähle das Workbook, das gerade zu dir passt – oder starte ganz vorne bei Schritt 1.</w:t>
      </w:r>
    </w:p>
    <w:tbl>
      <w:tblPr>
        <w:tblW w:type="dxa" w:w="8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1900"/>
      </w:tblGrid>
      <w:tr>
        <w:tc>
          <w:tcPr>
            <w:tcW w:type="dxa" w:w="6800"/>
            <w:tcBorders>
              <w:top w:val="single" w:color="A3B18A" w:sz="10"/>
              <w:left w:val="single" w:color="A3B18A" w:sz="10"/>
              <w:bottom w:val="single" w:color="A3B18A" w:sz="10"/>
              <w:right w:val="none" w:color="FFFFFF" w:sz="0"/>
            </w:tcBorders>
            <w:shd w:fill="FBF6F0" w:val="clear"/>
            <w:tcMar>
              <w:top w:type="dxa" w:w="200"/>
              <w:left w:type="dxa" w:w="250"/>
              <w:bottom w:type="dxa" w:w="200"/>
              <w:right w:type="dxa" w:w="20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7D8F63"/>
                <w:sz w:val="15"/>
                <w:szCs w:val="15"/>
              </w:rPr>
              <w:t xml:space="preserve">SCHRITT 1 · RITUAL-STARTER</w:t>
            </w:r>
          </w:p>
          <w:p>
            <w:pPr>
              <w:spacing w:after="40"/>
            </w:pPr>
            <w:r>
              <w:rPr>
                <w:b/>
                <w:bCs/>
                <w:color w:val="4A3F3A"/>
                <w:sz w:val="26"/>
                <w:szCs w:val="26"/>
              </w:rPr>
              <w:t xml:space="preserve">7 Tage Mikrorituale – Energie statt Erschöpfung</w:t>
            </w:r>
          </w:p>
          <w:p>
            <w:pPr>
              <w:spacing w:after="80"/>
            </w:pPr>
            <w:r>
              <w:rPr>
                <w:i/>
                <w:iCs/>
                <w:color w:val="7A6F68"/>
                <w:sz w:val="19"/>
                <w:szCs w:val="19"/>
              </w:rPr>
              <w:t xml:space="preserve">Für Mamas &amp; Papas, die einen sanften Einstieg suchen</w:t>
            </w:r>
          </w:p>
          <w:p>
            <w:pPr>
              <w:spacing w:after="100"/>
            </w:pPr>
            <w:r>
              <w:rPr>
                <w:color w:val="4A3F3A"/>
                <w:sz w:val="19"/>
                <w:szCs w:val="19"/>
              </w:rPr>
              <w:t xml:space="preserve">Ein Ritual-Starter für den Alltag – sanft, alltagstauglich und ohne Leistungsdruck. Die perfekte Einladung, wieder ein bisschen Energie in deinen Tag zu holen.</w:t>
            </w:r>
          </w:p>
          <w:p>
            <w:hyperlink w:history="1" r:id="rIddw216onpqnjwfmn7h0h17">
              <w:r>
                <w:rPr>
                  <w:b/>
                  <w:bCs/>
                  <w:color w:val="7D8F63"/>
                  <w:sz w:val="19"/>
                  <w:szCs w:val="19"/>
                  <w:u w:val="single"/>
                </w:rPr>
                <w:t xml:space="preserve">→ Jetzt sichern (Stripe-Link)</w:t>
              </w:r>
            </w:hyperlink>
          </w:p>
        </w:tc>
        <w:tc>
          <w:tcPr>
            <w:tcW w:type="dxa" w:w="1900"/>
            <w:tcBorders>
              <w:top w:val="single" w:color="A3B18A" w:sz="10"/>
              <w:left w:val="none" w:color="FFFFFF" w:sz="0"/>
              <w:bottom w:val="single" w:color="A3B18A" w:sz="10"/>
              <w:right w:val="single" w:color="A3B18A" w:sz="10"/>
            </w:tcBorders>
            <w:shd w:fill="7D8F63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 xml:space="preserve">9,90 €</w:t>
            </w:r>
          </w:p>
        </w:tc>
      </w:tr>
    </w:tbl>
    <w:p>
      <w:pPr>
        <w:spacing w:after="200"/>
      </w:pPr>
    </w:p>
    <w:tbl>
      <w:tblPr>
        <w:tblW w:type="dxa" w:w="8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1900"/>
      </w:tblGrid>
      <w:tr>
        <w:tc>
          <w:tcPr>
            <w:tcW w:type="dxa" w:w="6800"/>
            <w:tcBorders>
              <w:top w:val="single" w:color="B7A6C9" w:sz="10"/>
              <w:left w:val="single" w:color="B7A6C9" w:sz="10"/>
              <w:bottom w:val="single" w:color="B7A6C9" w:sz="10"/>
              <w:right w:val="none" w:color="FFFFFF" w:sz="0"/>
            </w:tcBorders>
            <w:shd w:fill="FBF6F0" w:val="clear"/>
            <w:tcMar>
              <w:top w:type="dxa" w:w="200"/>
              <w:left w:type="dxa" w:w="250"/>
              <w:bottom w:type="dxa" w:w="200"/>
              <w:right w:type="dxa" w:w="20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8E76A8"/>
                <w:sz w:val="15"/>
                <w:szCs w:val="15"/>
              </w:rPr>
              <w:t xml:space="preserve">SCHRITT 2 · WORKBOOK</w:t>
            </w:r>
          </w:p>
          <w:p>
            <w:pPr>
              <w:spacing w:after="40"/>
            </w:pPr>
            <w:r>
              <w:rPr>
                <w:b/>
                <w:bCs/>
                <w:color w:val="4A3F3A"/>
                <w:sz w:val="26"/>
                <w:szCs w:val="26"/>
              </w:rPr>
              <w:t xml:space="preserve">Vom Erschöpft-Sein zur Leichtigkeit</w:t>
            </w:r>
          </w:p>
          <w:p>
            <w:pPr>
              <w:spacing w:after="80"/>
            </w:pPr>
            <w:r>
              <w:rPr>
                <w:i/>
                <w:iCs/>
                <w:color w:val="7A6F68"/>
                <w:sz w:val="19"/>
                <w:szCs w:val="19"/>
              </w:rPr>
              <w:t xml:space="preserve">7-Tage-Workbook mit Human Design &amp; Lachyoga</w:t>
            </w:r>
          </w:p>
          <w:p>
            <w:pPr>
              <w:spacing w:after="100"/>
            </w:pPr>
            <w:r>
              <w:rPr>
                <w:color w:val="4A3F3A"/>
                <w:sz w:val="19"/>
                <w:szCs w:val="19"/>
              </w:rPr>
              <w:t xml:space="preserve">Ein 7-Tage-Workbook für erschöpfte Mamas und Papas – mit Human Design, Lachyoga und intuitiver Selbstfürsorge auf dem Weg zurück zu mehr Leichtigkeit.</w:t>
            </w:r>
          </w:p>
          <w:p>
            <w:hyperlink w:history="1" r:id="rIdphvcqxh2thjvvrhkynf5v">
              <w:r>
                <w:rPr>
                  <w:b/>
                  <w:bCs/>
                  <w:color w:val="8E76A8"/>
                  <w:sz w:val="19"/>
                  <w:szCs w:val="19"/>
                  <w:u w:val="single"/>
                </w:rPr>
                <w:t xml:space="preserve">→ Jetzt sichern (Stripe-Link)</w:t>
              </w:r>
            </w:hyperlink>
          </w:p>
        </w:tc>
        <w:tc>
          <w:tcPr>
            <w:tcW w:type="dxa" w:w="1900"/>
            <w:tcBorders>
              <w:top w:val="single" w:color="B7A6C9" w:sz="10"/>
              <w:left w:val="none" w:color="FFFFFF" w:sz="0"/>
              <w:bottom w:val="single" w:color="B7A6C9" w:sz="10"/>
              <w:right w:val="single" w:color="B7A6C9" w:sz="10"/>
            </w:tcBorders>
            <w:shd w:fill="8E76A8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 xml:space="preserve">29 €</w:t>
            </w:r>
          </w:p>
        </w:tc>
      </w:tr>
    </w:tbl>
    <w:p>
      <w:pPr>
        <w:spacing w:after="200"/>
      </w:pPr>
    </w:p>
    <w:tbl>
      <w:tblPr>
        <w:tblW w:type="dxa" w:w="8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1900"/>
      </w:tblGrid>
      <w:tr>
        <w:tc>
          <w:tcPr>
            <w:tcW w:type="dxa" w:w="6800"/>
            <w:tcBorders>
              <w:top w:val="single" w:color="C97B5A" w:sz="10"/>
              <w:left w:val="single" w:color="C97B5A" w:sz="10"/>
              <w:bottom w:val="single" w:color="C97B5A" w:sz="10"/>
              <w:right w:val="none" w:color="FFFFFF" w:sz="0"/>
            </w:tcBorders>
            <w:shd w:fill="FBF6F0" w:val="clear"/>
            <w:tcMar>
              <w:top w:type="dxa" w:w="200"/>
              <w:left w:type="dxa" w:w="250"/>
              <w:bottom w:type="dxa" w:w="200"/>
              <w:right w:type="dxa" w:w="20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A85D3F"/>
                <w:sz w:val="15"/>
                <w:szCs w:val="15"/>
              </w:rPr>
              <w:t xml:space="preserve">SCHRITT 3 · VERTIEFUNG</w:t>
            </w:r>
          </w:p>
          <w:p>
            <w:pPr>
              <w:spacing w:after="40"/>
            </w:pPr>
            <w:r>
              <w:rPr>
                <w:b/>
                <w:bCs/>
                <w:color w:val="4A3F3A"/>
                <w:sz w:val="26"/>
                <w:szCs w:val="26"/>
              </w:rPr>
              <w:t xml:space="preserve">Energie statt Erschöpfung – der nächste Schritt</w:t>
            </w:r>
          </w:p>
          <w:p>
            <w:pPr>
              <w:spacing w:after="80"/>
            </w:pPr>
            <w:r>
              <w:rPr>
                <w:i/>
                <w:iCs/>
                <w:color w:val="7A6F68"/>
                <w:sz w:val="19"/>
                <w:szCs w:val="19"/>
              </w:rPr>
              <w:t xml:space="preserve">28-Tage-Mikroritualplan</w:t>
            </w:r>
          </w:p>
          <w:p>
            <w:pPr>
              <w:spacing w:after="100"/>
            </w:pPr>
            <w:r>
              <w:rPr>
                <w:color w:val="4A3F3A"/>
                <w:sz w:val="19"/>
                <w:szCs w:val="19"/>
              </w:rPr>
              <w:t xml:space="preserve">Ein nervensystemfreundlicher 28-Tage-Mikroritualplan für erschöpfte Mamas und Papas, die dranbleiben und ihre neue Energie festigen möchten.</w:t>
            </w:r>
          </w:p>
          <w:p>
            <w:hyperlink w:history="1" r:id="rId93a6yvww6zg5txizoxvpn">
              <w:r>
                <w:rPr>
                  <w:b/>
                  <w:bCs/>
                  <w:color w:val="A85D3F"/>
                  <w:sz w:val="19"/>
                  <w:szCs w:val="19"/>
                  <w:u w:val="single"/>
                </w:rPr>
                <w:t xml:space="preserve">→ Jetzt sichern (Stripe-Link)</w:t>
              </w:r>
            </w:hyperlink>
          </w:p>
        </w:tc>
        <w:tc>
          <w:tcPr>
            <w:tcW w:type="dxa" w:w="1900"/>
            <w:tcBorders>
              <w:top w:val="single" w:color="C97B5A" w:sz="10"/>
              <w:left w:val="none" w:color="FFFFFF" w:sz="0"/>
              <w:bottom w:val="single" w:color="C97B5A" w:sz="10"/>
              <w:right w:val="single" w:color="C97B5A" w:sz="10"/>
            </w:tcBorders>
            <w:shd w:fill="A85D3F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 xml:space="preserve">39 €</w:t>
            </w:r>
          </w:p>
        </w:tc>
      </w:tr>
    </w:tbl>
    <w:p>
      <w:pPr>
        <w:spacing w:after="200"/>
      </w:pPr>
    </w:p>
    <w:tbl>
      <w:tblPr>
        <w:tblW w:type="dxa" w:w="8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00"/>
        <w:gridCol w:w="1900"/>
      </w:tblGrid>
      <w:tr>
        <w:tc>
          <w:tcPr>
            <w:tcW w:type="dxa" w:w="6800"/>
            <w:tcBorders>
              <w:top w:val="single" w:color="7D8F63" w:sz="10"/>
              <w:left w:val="single" w:color="7D8F63" w:sz="10"/>
              <w:bottom w:val="single" w:color="7D8F63" w:sz="10"/>
              <w:right w:val="none" w:color="FFFFFF" w:sz="0"/>
            </w:tcBorders>
            <w:shd w:fill="FBF6F0" w:val="clear"/>
            <w:tcMar>
              <w:top w:type="dxa" w:w="200"/>
              <w:left w:type="dxa" w:w="250"/>
              <w:bottom w:type="dxa" w:w="200"/>
              <w:right w:type="dxa" w:w="200"/>
            </w:tcMar>
            <w:vAlign w:val="center"/>
          </w:tcPr>
          <w:p>
            <w:pPr>
              <w:spacing w:after="60"/>
            </w:pPr>
            <w:r>
              <w:rPr>
                <w:b/>
                <w:bCs/>
                <w:color w:val="4A3F3A"/>
                <w:sz w:val="15"/>
                <w:szCs w:val="15"/>
              </w:rPr>
              <w:t xml:space="preserve">SCHRITT 4 · VERTIEFUNG PLUS</w:t>
            </w:r>
          </w:p>
          <w:p>
            <w:pPr>
              <w:spacing w:after="40"/>
            </w:pPr>
            <w:r>
              <w:rPr>
                <w:b/>
                <w:bCs/>
                <w:color w:val="4A3F3A"/>
                <w:sz w:val="26"/>
                <w:szCs w:val="26"/>
              </w:rPr>
              <w:t xml:space="preserve">Warum Kinder herausfordern &amp; Eltern erschöpfen</w:t>
            </w:r>
          </w:p>
          <w:p>
            <w:pPr>
              <w:spacing w:after="80"/>
            </w:pPr>
            <w:r>
              <w:rPr>
                <w:i/>
                <w:iCs/>
                <w:color w:val="7A6F68"/>
                <w:sz w:val="19"/>
                <w:szCs w:val="19"/>
              </w:rPr>
              <w:t xml:space="preserve">Vertiefungs-Workbook für das ganze Familiensystem</w:t>
            </w:r>
          </w:p>
          <w:p>
            <w:pPr>
              <w:spacing w:after="100"/>
            </w:pPr>
            <w:r>
              <w:rPr>
                <w:color w:val="4A3F3A"/>
                <w:sz w:val="19"/>
                <w:szCs w:val="19"/>
              </w:rPr>
              <w:t xml:space="preserve">Kindliches Verhalten verstehen, dein eigenes Nervensystem kennen lernen und mit Human-Design-Perspektiven zurück zu mehr Leichtigkeit finden – für Mamas und Papas.</w:t>
            </w:r>
          </w:p>
          <w:p>
            <w:hyperlink w:history="1" r:id="rIdmwht3k78dayzvlkf4cznq">
              <w:r>
                <w:rPr>
                  <w:b/>
                  <w:bCs/>
                  <w:color w:val="4A3F3A"/>
                  <w:sz w:val="19"/>
                  <w:szCs w:val="19"/>
                  <w:u w:val="single"/>
                </w:rPr>
                <w:t xml:space="preserve">→ Jetzt sichern (Stripe-Link)</w:t>
              </w:r>
            </w:hyperlink>
          </w:p>
        </w:tc>
        <w:tc>
          <w:tcPr>
            <w:tcW w:type="dxa" w:w="1900"/>
            <w:tcBorders>
              <w:top w:val="single" w:color="7D8F63" w:sz="10"/>
              <w:left w:val="none" w:color="FFFFFF" w:sz="0"/>
              <w:bottom w:val="single" w:color="7D8F63" w:sz="10"/>
              <w:right w:val="single" w:color="7D8F63" w:sz="10"/>
            </w:tcBorders>
            <w:shd w:fill="4A3F3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 xml:space="preserve">49 €</w:t>
            </w:r>
          </w:p>
        </w:tc>
      </w:tr>
    </w:tbl>
    <w:p>
      <w:pPr>
        <w:spacing w:after="200"/>
      </w:pPr>
    </w:p>
    <w:p>
      <w:pPr>
        <w:spacing w:after="60" w:before="100"/>
        <w:jc w:val="center"/>
      </w:pPr>
      <w:r>
        <w:rPr>
          <w:b/>
          <w:bCs/>
          <w:color w:val="A85D3F"/>
          <w:sz w:val="22"/>
          <w:szCs w:val="22"/>
        </w:rPr>
        <w:t xml:space="preserve">Interesse an einem oder mehreren Workbooks?</w:t>
      </w:r>
    </w:p>
    <w:p>
      <w:pPr>
        <w:spacing w:after="40"/>
        <w:jc w:val="center"/>
      </w:pPr>
      <w:r>
        <w:rPr>
          <w:color w:val="7A6F68"/>
          <w:sz w:val="18"/>
          <w:szCs w:val="18"/>
        </w:rPr>
        <w:t xml:space="preserve">Einfach auf den Stripe-Link klicken und direkt sichern.</w:t>
      </w:r>
    </w:p>
    <w:p>
      <w:pPr>
        <w:jc w:val="center"/>
      </w:pPr>
      <w:r>
        <w:rPr>
          <w:color w:val="7A6F68"/>
          <w:sz w:val="18"/>
          <w:szCs w:val="18"/>
        </w:rPr>
        <w:t xml:space="preserve">Happy Healing by Heike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w216onpqnjwfmn7h0h17" Type="http://schemas.openxmlformats.org/officeDocument/2006/relationships/hyperlink" Target="https://buy.stripe.com/eVq9AU2Ff5wedoTfE163K04" TargetMode="External"/><Relationship Id="rIdphvcqxh2thjvvrhkynf5v" Type="http://schemas.openxmlformats.org/officeDocument/2006/relationships/hyperlink" Target="https://buy.stripe.com/6oU4gA4Nnf6O3OjgI563K0a" TargetMode="External"/><Relationship Id="rId93a6yvww6zg5txizoxvpn" Type="http://schemas.openxmlformats.org/officeDocument/2006/relationships/hyperlink" Target="https://buy.stripe.com/eVq8wQ0x79Mu0C79fD63K07" TargetMode="External"/><Relationship Id="rIdmwht3k78dayzvlkf4cznq" Type="http://schemas.openxmlformats.org/officeDocument/2006/relationships/hyperlink" Target="https://buy.stripe.com/9B614ofs11fY98DbnL63K09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2026-07-19T09:50:22.552Z</dcterms:created>
  <dcterms:modified xsi:type="dcterms:W3CDTF">2026-07-19T09:50:22.564Z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